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4.jpeg" ContentType="image/jpeg"/>
  <Override PartName="/word/media/image3.jpeg" ContentType="image/jpeg"/>
  <Override PartName="/word/media/image2.jpeg" ContentType="image/jpeg"/>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THEME : AME ET CORPS</w:t>
        <w:drawing>
          <wp:anchor behindDoc="0" distT="0" distB="0" distL="0" distR="114300" simplePos="0" locked="0" layoutInCell="1" allowOverlap="1" relativeHeight="2">
            <wp:simplePos x="0" y="0"/>
            <wp:positionH relativeFrom="column">
              <wp:align>left</wp:align>
            </wp:positionH>
            <wp:positionV relativeFrom="paragraph">
              <wp:align>top</wp:align>
            </wp:positionV>
            <wp:extent cx="2466975" cy="1847215"/>
            <wp:effectExtent l="0" t="0" r="0" b="0"/>
            <wp:wrapSquare wrapText="bothSides"/>
            <wp:docPr id="1" name="Picture" descr="C:\Users\Christelle\Pictures\EL VENADO HER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Christelle\Pictures\EL VENADO HERIDO.jpg"/>
                    <pic:cNvPicPr>
                      <a:picLocks noChangeAspect="1" noChangeArrowheads="1"/>
                    </pic:cNvPicPr>
                  </pic:nvPicPr>
                  <pic:blipFill>
                    <a:blip r:embed="rId2"/>
                    <a:stretch>
                      <a:fillRect/>
                    </a:stretch>
                  </pic:blipFill>
                  <pic:spPr bwMode="auto">
                    <a:xfrm>
                      <a:off x="0" y="0"/>
                      <a:ext cx="2466975" cy="1847215"/>
                    </a:xfrm>
                    <a:prstGeom prst="rect">
                      <a:avLst/>
                    </a:prstGeom>
                    <a:noFill/>
                    <a:ln w="9525">
                      <a:noFill/>
                      <a:miter lim="800000"/>
                      <a:headEnd/>
                      <a:tailEnd/>
                    </a:ln>
                  </pic:spPr>
                </pic:pic>
              </a:graphicData>
            </a:graphic>
          </wp:anchor>
        </w:drawing>
      </w:r>
      <w:r/>
    </w:p>
    <w:p>
      <w:pPr>
        <w:pStyle w:val="Normal"/>
        <w:tabs>
          <w:tab w:val="center" w:pos="2495" w:leader="none"/>
        </w:tabs>
        <w:rPr>
          <w:b/>
          <w:b/>
        </w:rPr>
      </w:pPr>
      <w:r>
        <w:rPr>
          <w:b/>
        </w:rPr>
        <w:tab/>
        <w:t>INTITULE DE L’ŒUVRE :  EL VENADO HERIDO</w:t>
      </w:r>
      <w:r/>
    </w:p>
    <w:p>
      <w:pPr>
        <w:pStyle w:val="Normal"/>
        <w:tabs>
          <w:tab w:val="center" w:pos="2495" w:leader="none"/>
        </w:tabs>
        <w:rPr>
          <w:b/>
          <w:b/>
        </w:rPr>
      </w:pPr>
      <w:r>
        <w:rPr>
          <w:b/>
        </w:rPr>
        <w:tab/>
        <w:t xml:space="preserve">                                              LE CERF BLESSE</w:t>
      </w:r>
      <w:r/>
    </w:p>
    <w:p>
      <w:pPr>
        <w:pStyle w:val="Normal"/>
        <w:tabs>
          <w:tab w:val="center" w:pos="2495" w:leader="none"/>
        </w:tabs>
        <w:rPr>
          <w:b/>
          <w:b/>
        </w:rPr>
      </w:pPr>
      <w:r>
        <w:rPr>
          <w:b/>
        </w:rPr>
        <w:tab/>
        <w:t xml:space="preserve">                                             FRIDA KAHLO</w:t>
        <w:br/>
      </w:r>
      <w:r/>
    </w:p>
    <w:tbl>
      <w:tblPr>
        <w:tblStyle w:val="Grilledutableau"/>
        <w:tblW w:w="9060" w:type="dxa"/>
        <w:jc w:val="left"/>
        <w:tblInd w:w="0" w:type="dxa"/>
        <w:tblBorders/>
        <w:tblCellMar>
          <w:top w:w="0" w:type="dxa"/>
          <w:left w:w="108" w:type="dxa"/>
          <w:bottom w:w="0" w:type="dxa"/>
          <w:right w:w="108" w:type="dxa"/>
        </w:tblCellMar>
      </w:tblPr>
      <w:tblGrid>
        <w:gridCol w:w="1392"/>
        <w:gridCol w:w="7667"/>
      </w:tblGrid>
      <w:tr>
        <w:trPr/>
        <w:tc>
          <w:tcPr>
            <w:tcW w:w="9059" w:type="dxa"/>
            <w:gridSpan w:val="2"/>
            <w:tcBorders/>
            <w:shd w:fill="auto" w:val="clear"/>
            <w:tcMar>
              <w:left w:w="108" w:type="dxa"/>
            </w:tcMar>
          </w:tcPr>
          <w:p>
            <w:pPr>
              <w:pStyle w:val="Normal"/>
              <w:spacing w:lineRule="auto" w:line="240" w:before="0" w:after="0"/>
              <w:jc w:val="center"/>
              <w:rPr>
                <w:sz w:val="24"/>
                <w:b/>
                <w:sz w:val="24"/>
                <w:b/>
              </w:rPr>
            </w:pPr>
            <w:r>
              <w:rPr>
                <w:b/>
                <w:sz w:val="24"/>
              </w:rPr>
              <w:t>PRESENTATION DE L’OEUVRE</w:t>
            </w:r>
            <w:r/>
          </w:p>
        </w:tc>
      </w:tr>
      <w:tr>
        <w:trPr/>
        <w:tc>
          <w:tcPr>
            <w:tcW w:w="1392" w:type="dxa"/>
            <w:tcBorders/>
            <w:shd w:fill="auto" w:val="clear"/>
            <w:tcMar>
              <w:left w:w="108" w:type="dxa"/>
            </w:tcMar>
          </w:tcPr>
          <w:p>
            <w:pPr>
              <w:pStyle w:val="Normal"/>
              <w:spacing w:lineRule="auto" w:line="240" w:before="0" w:after="0"/>
              <w:rPr>
                <w:sz w:val="24"/>
                <w:b/>
                <w:sz w:val="24"/>
                <w:b/>
              </w:rPr>
            </w:pPr>
            <w:r>
              <w:rPr>
                <w:b/>
                <w:sz w:val="24"/>
              </w:rPr>
              <w:t>Présenter l’artiste</w:t>
            </w:r>
            <w:r/>
          </w:p>
        </w:tc>
        <w:tc>
          <w:tcPr>
            <w:tcW w:w="7667" w:type="dxa"/>
            <w:tcBorders/>
            <w:shd w:fill="auto" w:val="clear"/>
            <w:tcMar>
              <w:left w:w="108" w:type="dxa"/>
            </w:tcMar>
          </w:tcPr>
          <w:p>
            <w:pPr>
              <w:pStyle w:val="Normal"/>
              <w:spacing w:lineRule="auto" w:line="240" w:before="0" w:after="0"/>
              <w:rPr>
                <w:sz w:val="24"/>
                <w:b/>
                <w:sz w:val="24"/>
                <w:b/>
              </w:rPr>
            </w:pPr>
            <w:r>
              <w:rPr>
                <w:b/>
                <w:sz w:val="24"/>
              </w:rPr>
              <w:t>Prénom, nom, époque à laquelle elle a vécu, nationalité</w:t>
            </w:r>
            <w:r/>
          </w:p>
          <w:p>
            <w:pPr>
              <w:pStyle w:val="Normal"/>
              <w:spacing w:lineRule="auto" w:line="240" w:before="0" w:after="0"/>
              <w:rPr>
                <w:sz w:val="24"/>
                <w:b/>
                <w:sz w:val="24"/>
                <w:b/>
                <w:color w:val="00B0F0"/>
              </w:rPr>
            </w:pPr>
            <w:r>
              <w:rPr>
                <w:b/>
                <w:color w:val="00B0F0"/>
                <w:sz w:val="24"/>
              </w:rPr>
              <w:t>Frida Kahlo, première moitié du XXe siècle (1907-1954), mexicaine</w:t>
            </w:r>
            <w:r/>
          </w:p>
        </w:tc>
      </w:tr>
      <w:tr>
        <w:trPr/>
        <w:tc>
          <w:tcPr>
            <w:tcW w:w="1392" w:type="dxa"/>
            <w:tcBorders/>
            <w:shd w:fill="auto" w:val="clear"/>
            <w:tcMar>
              <w:left w:w="108" w:type="dxa"/>
            </w:tcMar>
          </w:tcPr>
          <w:p>
            <w:pPr>
              <w:pStyle w:val="Normal"/>
              <w:spacing w:lineRule="auto" w:line="240" w:before="0" w:after="0"/>
              <w:rPr>
                <w:sz w:val="24"/>
                <w:b/>
                <w:sz w:val="24"/>
                <w:b/>
              </w:rPr>
            </w:pPr>
            <w:r>
              <w:rPr>
                <w:b/>
                <w:sz w:val="24"/>
              </w:rPr>
              <w:t>Présenter l’œuvre</w:t>
            </w:r>
            <w:r/>
          </w:p>
        </w:tc>
        <w:tc>
          <w:tcPr>
            <w:tcW w:w="7667" w:type="dxa"/>
            <w:tcBorders/>
            <w:shd w:fill="auto" w:val="clear"/>
            <w:tcMar>
              <w:left w:w="108" w:type="dxa"/>
            </w:tcMar>
          </w:tcPr>
          <w:p>
            <w:pPr>
              <w:pStyle w:val="Normal"/>
              <w:spacing w:lineRule="auto" w:line="240" w:before="0" w:after="0"/>
              <w:rPr>
                <w:sz w:val="24"/>
                <w:b/>
                <w:sz w:val="24"/>
                <w:b/>
              </w:rPr>
            </w:pPr>
            <w:r>
              <w:rPr>
                <w:b/>
                <w:sz w:val="24"/>
              </w:rPr>
              <w:t xml:space="preserve">1/ La nature de l’œuvre : </w:t>
            </w:r>
            <w:r>
              <w:rPr>
                <w:b/>
                <w:color w:val="00B0F0"/>
                <w:sz w:val="24"/>
              </w:rPr>
              <w:t>une peinture /autoportrait</w:t>
            </w:r>
            <w:r/>
          </w:p>
          <w:p>
            <w:pPr>
              <w:pStyle w:val="Normal"/>
              <w:spacing w:lineRule="auto" w:line="240" w:before="0" w:after="0"/>
              <w:rPr>
                <w:sz w:val="24"/>
                <w:b/>
                <w:sz w:val="24"/>
                <w:b/>
                <w:color w:val="00B0F0"/>
              </w:rPr>
            </w:pPr>
            <w:r>
              <w:rPr>
                <w:b/>
                <w:sz w:val="24"/>
              </w:rPr>
              <w:t xml:space="preserve">2/ L’année de création : </w:t>
            </w:r>
            <w:r>
              <w:rPr>
                <w:b/>
                <w:color w:val="00B0F0"/>
                <w:sz w:val="24"/>
              </w:rPr>
              <w:t>1946</w:t>
            </w:r>
            <w:r/>
          </w:p>
          <w:p>
            <w:pPr>
              <w:pStyle w:val="Normal"/>
              <w:spacing w:lineRule="auto" w:line="240" w:before="0" w:after="0"/>
              <w:rPr>
                <w:sz w:val="24"/>
                <w:b/>
                <w:sz w:val="24"/>
                <w:b/>
                <w:color w:val="00B0F0"/>
              </w:rPr>
            </w:pPr>
            <w:r>
              <w:rPr>
                <w:b/>
                <w:sz w:val="24"/>
              </w:rPr>
              <w:t xml:space="preserve">3/ Le lieu d’exposition : </w:t>
            </w:r>
            <w:r>
              <w:rPr>
                <w:b/>
                <w:color w:val="00B0F0"/>
                <w:sz w:val="24"/>
              </w:rPr>
              <w:t>Musée Dolores Olmedo à Mexico City</w:t>
            </w:r>
            <w:r/>
          </w:p>
          <w:p>
            <w:pPr>
              <w:pStyle w:val="Normal"/>
              <w:spacing w:lineRule="auto" w:line="240" w:before="0" w:after="0"/>
              <w:rPr>
                <w:sz w:val="24"/>
                <w:sz w:val="24"/>
              </w:rPr>
            </w:pPr>
            <w:r>
              <w:rPr>
                <w:b/>
                <w:sz w:val="24"/>
              </w:rPr>
              <w:t>4 / Technique de peinture</w:t>
            </w:r>
            <w:r>
              <w:rPr>
                <w:b/>
                <w:color w:val="00B0F0"/>
                <w:sz w:val="24"/>
              </w:rPr>
              <w:t> : huile sur toile</w:t>
            </w:r>
            <w:r/>
          </w:p>
        </w:tc>
      </w:tr>
      <w:tr>
        <w:trPr/>
        <w:tc>
          <w:tcPr>
            <w:tcW w:w="1392" w:type="dxa"/>
            <w:tcBorders/>
            <w:shd w:fill="auto" w:val="clear"/>
            <w:tcMar>
              <w:left w:w="108" w:type="dxa"/>
            </w:tcMar>
          </w:tcPr>
          <w:p>
            <w:pPr>
              <w:pStyle w:val="Normal"/>
              <w:spacing w:lineRule="auto" w:line="240" w:before="0" w:after="0"/>
              <w:rPr>
                <w:sz w:val="24"/>
                <w:b/>
                <w:sz w:val="24"/>
                <w:b/>
              </w:rPr>
            </w:pPr>
            <w:r>
              <w:rPr>
                <w:b/>
                <w:sz w:val="24"/>
              </w:rPr>
              <w:t>Présenter le contexte</w:t>
            </w:r>
            <w:r/>
          </w:p>
        </w:tc>
        <w:tc>
          <w:tcPr>
            <w:tcW w:w="7667" w:type="dxa"/>
            <w:tcBorders/>
            <w:shd w:fill="auto" w:val="clear"/>
            <w:tcMar>
              <w:left w:w="108" w:type="dxa"/>
            </w:tcMar>
          </w:tcPr>
          <w:p>
            <w:pPr>
              <w:pStyle w:val="Normal"/>
              <w:spacing w:lineRule="auto" w:line="240" w:before="0" w:after="0"/>
              <w:rPr>
                <w:sz w:val="24"/>
                <w:b/>
                <w:sz w:val="24"/>
                <w:b/>
              </w:rPr>
            </w:pPr>
            <w:r>
              <w:rPr>
                <w:b/>
                <w:sz w:val="24"/>
              </w:rPr>
              <w:t xml:space="preserve">1/ Contexte </w:t>
            </w:r>
            <w:r/>
          </w:p>
          <w:p>
            <w:pPr>
              <w:pStyle w:val="Normal"/>
              <w:spacing w:lineRule="auto" w:line="240" w:before="0" w:after="0"/>
              <w:rPr>
                <w:sz w:val="24"/>
                <w:sz w:val="24"/>
              </w:rPr>
            </w:pPr>
            <w:r>
              <w:rPr>
                <w:sz w:val="24"/>
              </w:rPr>
              <w:t>Ne s’inscrit pas dans un contexte historique mais PERSONNEL ET INTIMISTE : sa vie intime</w:t>
            </w:r>
            <w:r/>
          </w:p>
          <w:p>
            <w:pPr>
              <w:pStyle w:val="Normal"/>
              <w:spacing w:lineRule="auto" w:line="240" w:before="0" w:after="0"/>
              <w:rPr>
                <w:sz w:val="24"/>
                <w:b/>
                <w:sz w:val="24"/>
                <w:b/>
                <w:color w:val="00B0F0"/>
              </w:rPr>
            </w:pPr>
            <w:r>
              <w:rPr>
                <w:b/>
                <w:color w:val="00B0F0"/>
                <w:sz w:val="24"/>
              </w:rPr>
              <w:t>Elle fut victime d’un accident de bus à l’âge de 18 ans, qui la marqua à jamais. Elle souffrit toute sa vie des suites de ses blessures, notamment à la colonne vertébrale, et dut subir de nombreuses opérations (9 au total) et jusqu’à l’amputation d’une partie de sa jambe droite. C’est après cet accident qu’elle se mit à peindre. L’ensemble de son œuvre parle de cet accident et de cette souffrance, ainsi que de sa relation passionnelle et tumultueuse avec son mari Diego Rivera, un célèbre peintre mexicain (muraliste). Elle mourut en 1954</w:t>
            </w:r>
            <w:r>
              <w:rPr>
                <w:sz w:val="24"/>
              </w:rPr>
              <w:t xml:space="preserve">. </w:t>
            </w:r>
            <w:r>
              <w:rPr>
                <w:b/>
                <w:color w:val="00B0F0"/>
                <w:sz w:val="24"/>
              </w:rPr>
              <w:t>Ce tableau a été peint suite à sa neuvième opération de la colonne vertébrale. Elle avait fondé beaucoup d’espoir sur cette nouvelle intervention chirurgicale mais en vain. Frida continue à souffrir physiquement et moralement.</w:t>
            </w:r>
            <w:r/>
          </w:p>
          <w:p>
            <w:pPr>
              <w:pStyle w:val="Normal"/>
              <w:spacing w:lineRule="auto" w:line="240" w:before="0" w:after="0"/>
              <w:rPr>
                <w:sz w:val="24"/>
                <w:sz w:val="24"/>
              </w:rPr>
            </w:pPr>
            <w:r>
              <w:rPr>
                <w:b/>
                <w:sz w:val="24"/>
              </w:rPr>
              <w:t>2/ Contexte artistique/culturel</w:t>
            </w:r>
            <w:r>
              <w:rPr>
                <w:sz w:val="24"/>
              </w:rPr>
              <w:t> : l’œuvre s’inscrit-elle dans un mouvement culturel particulier ?</w:t>
            </w:r>
            <w:r/>
          </w:p>
          <w:p>
            <w:pPr>
              <w:pStyle w:val="Normal"/>
              <w:spacing w:lineRule="auto" w:line="240" w:before="0" w:after="0"/>
              <w:rPr>
                <w:sz w:val="24"/>
                <w:b/>
                <w:sz w:val="24"/>
                <w:b/>
                <w:color w:val="00B0F0"/>
              </w:rPr>
            </w:pPr>
            <w:r>
              <w:rPr>
                <w:b/>
                <w:color w:val="00B0F0"/>
                <w:sz w:val="24"/>
              </w:rPr>
              <w:t>Frida Kahlo ne voulait pas appartenir à un groupe d’artistes (surtout pas au mouvement surréaliste). Elle a un style très personnel et intime.</w:t>
            </w:r>
            <w:r/>
          </w:p>
          <w:p>
            <w:pPr>
              <w:pStyle w:val="Normal"/>
              <w:spacing w:lineRule="auto" w:line="240" w:before="0" w:after="0"/>
              <w:rPr>
                <w:sz w:val="24"/>
                <w:b/>
                <w:sz w:val="24"/>
                <w:b/>
                <w:color w:val="00B0F0"/>
              </w:rPr>
            </w:pPr>
            <w:r>
              <w:rPr>
                <w:b/>
                <w:color w:val="00B0F0"/>
                <w:sz w:val="24"/>
              </w:rPr>
              <w:t>« Je ne peins pas des rêves, je peins ma réalité »</w:t>
            </w:r>
            <w:r/>
          </w:p>
          <w:p>
            <w:pPr>
              <w:pStyle w:val="Normal"/>
              <w:spacing w:lineRule="auto" w:line="240" w:before="0" w:after="0"/>
              <w:rPr>
                <w:sz w:val="24"/>
                <w:sz w:val="24"/>
              </w:rPr>
            </w:pPr>
            <w:r>
              <w:rPr>
                <w:b/>
                <w:color w:val="00B0F0"/>
                <w:sz w:val="24"/>
              </w:rPr>
              <w:t>« No pinto sueños, pinto ma realidad »</w:t>
            </w:r>
            <w:r/>
          </w:p>
        </w:tc>
      </w:tr>
    </w:tbl>
    <w:p>
      <w:pPr>
        <w:pStyle w:val="Normal"/>
        <w:rPr>
          <w:sz w:val="24"/>
          <w:sz w:val="24"/>
        </w:rPr>
      </w:pPr>
      <w:r>
        <w:rPr>
          <w:sz w:val="24"/>
        </w:rPr>
      </w:r>
      <w:r/>
    </w:p>
    <w:p>
      <w:pPr>
        <w:pStyle w:val="Normal"/>
        <w:rPr>
          <w:sz w:val="24"/>
          <w:sz w:val="24"/>
        </w:rPr>
      </w:pPr>
      <w:r>
        <w:rPr>
          <w:sz w:val="24"/>
        </w:rPr>
      </w:r>
      <w:r/>
    </w:p>
    <w:tbl>
      <w:tblPr>
        <w:tblStyle w:val="Grilledutableau"/>
        <w:tblW w:w="9060" w:type="dxa"/>
        <w:jc w:val="left"/>
        <w:tblInd w:w="0" w:type="dxa"/>
        <w:tblBorders/>
        <w:tblCellMar>
          <w:top w:w="0" w:type="dxa"/>
          <w:left w:w="108" w:type="dxa"/>
          <w:bottom w:w="0" w:type="dxa"/>
          <w:right w:w="108" w:type="dxa"/>
        </w:tblCellMar>
      </w:tblPr>
      <w:tblGrid>
        <w:gridCol w:w="1689"/>
        <w:gridCol w:w="7370"/>
      </w:tblGrid>
      <w:tr>
        <w:trPr/>
        <w:tc>
          <w:tcPr>
            <w:tcW w:w="9059" w:type="dxa"/>
            <w:gridSpan w:val="2"/>
            <w:tcBorders/>
            <w:shd w:fill="auto" w:val="clear"/>
            <w:tcMar>
              <w:left w:w="108" w:type="dxa"/>
            </w:tcMar>
          </w:tcPr>
          <w:p>
            <w:pPr>
              <w:pStyle w:val="Normal"/>
              <w:spacing w:lineRule="auto" w:line="240" w:before="0" w:after="0"/>
              <w:jc w:val="center"/>
              <w:rPr>
                <w:sz w:val="24"/>
                <w:b/>
                <w:sz w:val="24"/>
                <w:b/>
                <w:color w:val="00B0F0"/>
              </w:rPr>
            </w:pPr>
            <w:r>
              <w:rPr>
                <w:b/>
                <w:sz w:val="24"/>
              </w:rPr>
              <w:t>ANALYSE DE L’OEUVRE</w:t>
            </w:r>
            <w:r/>
          </w:p>
        </w:tc>
      </w:tr>
      <w:tr>
        <w:trPr/>
        <w:tc>
          <w:tcPr>
            <w:tcW w:w="1689" w:type="dxa"/>
            <w:tcBorders/>
            <w:shd w:fill="auto" w:val="clear"/>
            <w:tcMar>
              <w:left w:w="108" w:type="dxa"/>
            </w:tcMar>
          </w:tcPr>
          <w:p>
            <w:pPr>
              <w:pStyle w:val="Normal"/>
              <w:spacing w:lineRule="auto" w:line="240" w:before="0" w:after="0"/>
              <w:rPr>
                <w:sz w:val="24"/>
                <w:b/>
                <w:sz w:val="24"/>
                <w:b/>
              </w:rPr>
            </w:pPr>
            <w:r>
              <w:rPr>
                <w:b/>
                <w:sz w:val="24"/>
              </w:rPr>
              <w:t>Faire une description technique</w:t>
            </w:r>
            <w:r/>
          </w:p>
          <w:p>
            <w:pPr>
              <w:pStyle w:val="Normal"/>
              <w:spacing w:lineRule="auto" w:line="240" w:before="0" w:after="0"/>
              <w:rPr>
                <w:sz w:val="24"/>
                <w:b/>
                <w:sz w:val="24"/>
                <w:b/>
              </w:rPr>
            </w:pPr>
            <w:r>
              <w:rPr>
                <w:b/>
                <w:sz w:val="24"/>
              </w:rPr>
            </w:r>
            <w:r/>
          </w:p>
        </w:tc>
        <w:tc>
          <w:tcPr>
            <w:tcW w:w="7370" w:type="dxa"/>
            <w:tcBorders/>
            <w:shd w:fill="auto" w:val="clear"/>
            <w:tcMar>
              <w:left w:w="108" w:type="dxa"/>
            </w:tcMar>
          </w:tcPr>
          <w:p>
            <w:pPr>
              <w:pStyle w:val="Normal"/>
              <w:spacing w:lineRule="auto" w:line="240" w:before="0" w:after="0"/>
              <w:rPr>
                <w:sz w:val="24"/>
                <w:b/>
                <w:sz w:val="24"/>
                <w:b/>
                <w:color w:val="00B0F0"/>
              </w:rPr>
            </w:pPr>
            <w:r>
              <w:rPr>
                <w:b/>
                <w:color w:val="00B0F0"/>
                <w:sz w:val="24"/>
                <w:shd w:fill="FFFFFF" w:val="clear"/>
              </w:rPr>
              <w:t>Ce tableau est une huile sur toile. Il s'agit d'un tout petit format : 22,4 x 30 cm. Il s'agit donc d'une œuvre intimiste, qui cherche à attirer vers elle le spectateur afin d'établir une connivence, menant à la compassion</w:t>
            </w:r>
            <w:r>
              <w:rPr>
                <w:color w:val="000000"/>
                <w:sz w:val="24"/>
                <w:shd w:fill="FFFFFF" w:val="clear"/>
              </w:rPr>
              <w:t>.</w:t>
            </w:r>
            <w:r/>
          </w:p>
          <w:p>
            <w:pPr>
              <w:pStyle w:val="Normal"/>
              <w:spacing w:lineRule="auto" w:line="240" w:before="0" w:after="0"/>
              <w:rPr>
                <w:sz w:val="24"/>
                <w:b/>
                <w:sz w:val="24"/>
                <w:b/>
              </w:rPr>
            </w:pPr>
            <w:r>
              <w:rPr>
                <w:b/>
                <w:color w:val="00B0F0"/>
                <w:sz w:val="24"/>
                <w:shd w:fill="FFFFFF" w:val="clear"/>
              </w:rPr>
              <w:t>Il ne s'agit donc pas d'un autoportrait traditionnel ; au contraire, il invite le spectateur à lire les différents éléments présents sur le tableau comme autant de symboles</w:t>
            </w:r>
            <w:r>
              <w:rPr>
                <w:color w:val="000000"/>
                <w:sz w:val="24"/>
                <w:szCs w:val="27"/>
                <w:shd w:fill="FFFFFF" w:val="clear"/>
              </w:rPr>
              <w:t>.</w:t>
            </w:r>
            <w:r/>
          </w:p>
        </w:tc>
      </w:tr>
      <w:tr>
        <w:trPr/>
        <w:tc>
          <w:tcPr>
            <w:tcW w:w="1689" w:type="dxa"/>
            <w:tcBorders/>
            <w:shd w:fill="auto" w:val="clear"/>
            <w:tcMar>
              <w:left w:w="108" w:type="dxa"/>
            </w:tcMar>
          </w:tcPr>
          <w:p>
            <w:pPr>
              <w:pStyle w:val="Normal"/>
              <w:spacing w:lineRule="auto" w:line="240" w:before="0" w:after="0"/>
              <w:rPr>
                <w:sz w:val="24"/>
                <w:b/>
                <w:sz w:val="24"/>
                <w:b/>
              </w:rPr>
            </w:pPr>
            <w:r>
              <w:rPr>
                <w:b/>
                <w:sz w:val="24"/>
              </w:rPr>
              <w:t>Dire ce que vous observez</w:t>
            </w:r>
            <w:r/>
          </w:p>
        </w:tc>
        <w:tc>
          <w:tcPr>
            <w:tcW w:w="7370" w:type="dxa"/>
            <w:tcBorders/>
            <w:shd w:fill="auto" w:val="clear"/>
            <w:tcMar>
              <w:left w:w="108" w:type="dxa"/>
            </w:tcMar>
          </w:tcPr>
          <w:p>
            <w:pPr>
              <w:pStyle w:val="Normal"/>
              <w:spacing w:lineRule="auto" w:line="240" w:before="0" w:after="0"/>
              <w:rPr>
                <w:sz w:val="24"/>
                <w:b/>
                <w:sz w:val="24"/>
                <w:b/>
                <w:color w:val="00B0F0"/>
              </w:rPr>
            </w:pPr>
            <w:r>
              <w:rPr>
                <w:b/>
                <w:color w:val="00B0F0"/>
                <w:sz w:val="24"/>
              </w:rPr>
              <w:t>Au premier plan, une branche morte au sol et à droite du tableau un arbre mort qui permettent de situer l’environnement : la forêt.</w:t>
            </w:r>
            <w:r/>
          </w:p>
          <w:p>
            <w:pPr>
              <w:pStyle w:val="Normal"/>
              <w:spacing w:lineRule="auto" w:line="240" w:before="0" w:after="0"/>
              <w:rPr>
                <w:sz w:val="24"/>
                <w:b/>
                <w:sz w:val="24"/>
                <w:b/>
                <w:color w:val="00B0F0"/>
              </w:rPr>
            </w:pPr>
            <w:r>
              <w:rPr>
                <w:b/>
                <w:color w:val="00B0F0"/>
                <w:sz w:val="24"/>
              </w:rPr>
              <w:t>Puis au centre du tableau, un cerf blessé de neuf flèches avec une tête humaine, celle de l’artiste peintre.</w:t>
            </w:r>
            <w:r/>
          </w:p>
          <w:p>
            <w:pPr>
              <w:pStyle w:val="Normal"/>
              <w:spacing w:lineRule="auto" w:line="240" w:before="0" w:after="0"/>
              <w:rPr>
                <w:sz w:val="24"/>
                <w:b/>
                <w:sz w:val="24"/>
                <w:b/>
              </w:rPr>
            </w:pPr>
            <w:r>
              <w:rPr>
                <w:b/>
                <w:color w:val="00B0F0"/>
                <w:sz w:val="24"/>
              </w:rPr>
              <w:t>En arrière-plan, la mer et un ciel orageux.</w:t>
            </w:r>
            <w:r/>
          </w:p>
        </w:tc>
      </w:tr>
      <w:tr>
        <w:trPr/>
        <w:tc>
          <w:tcPr>
            <w:tcW w:w="1689" w:type="dxa"/>
            <w:tcBorders/>
            <w:shd w:fill="auto" w:val="clear"/>
            <w:tcMar>
              <w:left w:w="108" w:type="dxa"/>
            </w:tcMar>
          </w:tcPr>
          <w:p>
            <w:pPr>
              <w:pStyle w:val="Normal"/>
              <w:spacing w:lineRule="auto" w:line="240" w:before="0" w:after="0"/>
              <w:rPr>
                <w:sz w:val="24"/>
                <w:b/>
                <w:sz w:val="24"/>
                <w:b/>
                <w:color w:val="00B0F0"/>
              </w:rPr>
            </w:pPr>
            <w:r>
              <w:rPr>
                <w:b/>
                <w:sz w:val="24"/>
              </w:rPr>
              <w:t>Expliquer le sens de l’oeuvre</w:t>
            </w:r>
            <w:r/>
          </w:p>
        </w:tc>
        <w:tc>
          <w:tcPr>
            <w:tcW w:w="7370" w:type="dxa"/>
            <w:tcBorders/>
            <w:shd w:fill="auto" w:val="clear"/>
            <w:tcMar>
              <w:left w:w="108" w:type="dxa"/>
            </w:tcMar>
          </w:tcPr>
          <w:p>
            <w:pPr>
              <w:pStyle w:val="Normal"/>
              <w:spacing w:lineRule="auto" w:line="240" w:before="0" w:after="0"/>
              <w:rPr>
                <w:sz w:val="24"/>
                <w:b/>
                <w:sz w:val="24"/>
                <w:b/>
              </w:rPr>
            </w:pPr>
            <w:r>
              <w:rPr>
                <w:b/>
                <w:sz w:val="24"/>
              </w:rPr>
              <w:t>SYMBOLIQUE DU CERF</w:t>
            </w:r>
            <w:r/>
          </w:p>
          <w:p>
            <w:pPr>
              <w:pStyle w:val="Normal"/>
              <w:spacing w:lineRule="auto" w:line="240" w:before="0" w:after="0"/>
              <w:rPr>
                <w:sz w:val="24"/>
                <w:shd w:fill="FFFFFF" w:val="clear"/>
                <w:sz w:val="24"/>
                <w:szCs w:val="27"/>
                <w:color w:val="000000"/>
              </w:rPr>
            </w:pPr>
            <w:r>
              <w:rPr>
                <w:color w:val="000000"/>
                <w:sz w:val="24"/>
                <w:szCs w:val="27"/>
                <w:shd w:fill="FFFFFF" w:val="clear"/>
              </w:rPr>
              <w:t>Symbole du Christ, il est celui qui souffre, comme Frida, depuis son accident et auparavant sa maladie, la poliomyélite. C'est donc une</w:t>
            </w:r>
            <w:r>
              <w:rPr>
                <w:rStyle w:val="Appleconvertedspace"/>
                <w:color w:val="000000"/>
                <w:sz w:val="24"/>
                <w:szCs w:val="27"/>
                <w:shd w:fill="FFFFFF" w:val="clear"/>
              </w:rPr>
              <w:t> </w:t>
            </w:r>
            <w:r>
              <w:rPr>
                <w:b/>
                <w:bCs/>
                <w:color w:val="000000"/>
                <w:sz w:val="24"/>
                <w:szCs w:val="27"/>
              </w:rPr>
              <w:t>passion</w:t>
            </w:r>
            <w:r>
              <w:rPr>
                <w:rStyle w:val="Appleconvertedspace"/>
                <w:color w:val="000000"/>
                <w:sz w:val="24"/>
                <w:szCs w:val="27"/>
                <w:shd w:fill="FFFFFF" w:val="clear"/>
              </w:rPr>
              <w:t> </w:t>
            </w:r>
            <w:r>
              <w:rPr>
                <w:color w:val="000000"/>
                <w:sz w:val="24"/>
                <w:szCs w:val="27"/>
                <w:shd w:fill="FFFFFF" w:val="clear"/>
              </w:rPr>
              <w:t>qui est ici représentée (du latin "patior" qui signifie "souffrir"), celle de Frida qui s'identifie ici à une proie, celle du destin qui s'acharne sur elle (comme l'indique la mention "Carma", en bas à gauche du tableau, à côté de la signature de l'artiste). C'est donc une représentation zoomorphique de l'artiste en</w:t>
            </w:r>
            <w:r>
              <w:rPr>
                <w:rStyle w:val="Appleconvertedspace"/>
                <w:color w:val="000000"/>
                <w:sz w:val="24"/>
                <w:szCs w:val="27"/>
                <w:shd w:fill="FFFFFF" w:val="clear"/>
              </w:rPr>
              <w:t> </w:t>
            </w:r>
            <w:r>
              <w:rPr>
                <w:b/>
                <w:bCs/>
                <w:color w:val="000000"/>
                <w:sz w:val="24"/>
                <w:szCs w:val="27"/>
              </w:rPr>
              <w:t>martyre</w:t>
            </w:r>
            <w:r>
              <w:rPr>
                <w:color w:val="000000"/>
                <w:sz w:val="24"/>
                <w:szCs w:val="27"/>
                <w:shd w:fill="FFFFFF" w:val="clear"/>
              </w:rPr>
              <w:t>. Elle fixe d'ailleurs le spectateur, comme si elle souhaitait le prendre à témoin de sa douleur et susciter chez lui de la compassion ("souffrir avec"). Le cerf qui lui sert de modèle est aussi d’un de ses animaux de compagnie réels : Granizo. Frida aimait s'entourer d'animaux, substituts affectifs des enfants qu'elle n'aura jamais.</w:t>
            </w:r>
            <w:r/>
          </w:p>
          <w:p>
            <w:pPr>
              <w:pStyle w:val="Normal"/>
              <w:spacing w:lineRule="auto" w:line="240" w:before="0" w:after="0"/>
              <w:rPr>
                <w:sz w:val="24"/>
                <w:shd w:fill="FFFFFF" w:val="clear"/>
                <w:sz w:val="24"/>
                <w:szCs w:val="27"/>
                <w:color w:val="000000"/>
              </w:rPr>
            </w:pPr>
            <w:r>
              <w:rPr>
                <w:color w:val="000000"/>
                <w:sz w:val="24"/>
                <w:szCs w:val="27"/>
                <w:shd w:fill="FFFFFF" w:val="clear"/>
              </w:rPr>
            </w:r>
            <w:r/>
          </w:p>
          <w:p>
            <w:pPr>
              <w:pStyle w:val="Normal"/>
              <w:spacing w:lineRule="auto" w:line="240" w:before="0" w:after="0"/>
              <w:rPr>
                <w:sz w:val="24"/>
                <w:b/>
                <w:shd w:fill="FFFFFF" w:val="clear"/>
                <w:sz w:val="24"/>
                <w:b/>
                <w:color w:val="000000"/>
              </w:rPr>
            </w:pPr>
            <w:r>
              <w:rPr>
                <w:b/>
                <w:color w:val="000000"/>
                <w:sz w:val="24"/>
                <w:shd w:fill="FFFFFF" w:val="clear"/>
              </w:rPr>
              <w:t>SYMBOLIQUE DE LA FORET</w:t>
            </w:r>
            <w:r/>
          </w:p>
          <w:p>
            <w:pPr>
              <w:pStyle w:val="Normal"/>
              <w:spacing w:lineRule="auto" w:line="240" w:before="0" w:after="0"/>
              <w:rPr>
                <w:sz w:val="24"/>
                <w:shd w:fill="FFFFFF" w:val="clear"/>
                <w:sz w:val="24"/>
                <w:color w:val="000000"/>
              </w:rPr>
            </w:pPr>
            <w:r>
              <w:rPr>
                <w:color w:val="000000"/>
                <w:sz w:val="24"/>
                <w:shd w:fill="FFFFFF" w:val="clear"/>
              </w:rPr>
              <w:t xml:space="preserve">Déjà dans les récits médiévaux, la forêt était un lieu hostile et synonyme et synonyme de stérilité. Ce n'est donc pas un hasard si Frida s'y représente, elle, la proie, le gibier du destin et celle qui, ayant fait plusieurs fausses-couches, n'est entourée que d'arbres morts. On remarquera que la rangée de gauche est composée de neuf arbres, ce qui correspond au nombre de flèches fichées dans le corps de Frida, ainsi qu'au nombre de bois qui ornent fièrement sa tête. </w:t>
            </w:r>
            <w:r>
              <w:rPr>
                <w:color w:val="000000"/>
                <w:sz w:val="24"/>
                <w:u w:val="single"/>
                <w:shd w:fill="FFFFFF" w:val="clear"/>
              </w:rPr>
              <w:t xml:space="preserve">La symbolique du chiffre 9 est forte et plusieurs interprétations sont possibles </w:t>
            </w:r>
            <w:r>
              <w:rPr>
                <w:color w:val="000000"/>
                <w:sz w:val="24"/>
                <w:shd w:fill="FFFFFF" w:val="clear"/>
              </w:rPr>
              <w:t>: c'est à la 9ème heure que le Christ a expiré sur la croix, mais chez les Aztèques, c'est aussi le nombre d'étapes qui conduisent à une éternité sereine... C'est aussi le chiffre de la plénitude, de l'entier, de ce qu'on ne peut pas détruire totalement. Hors, Frida se représente bien comme un cerf encore en mouvement ; elle affirme ainsi sa volonté de survivre, sa force, sa puissance.</w:t>
            </w:r>
            <w:r/>
          </w:p>
          <w:p>
            <w:pPr>
              <w:pStyle w:val="Normal"/>
              <w:spacing w:lineRule="auto" w:line="240" w:before="0" w:after="0"/>
              <w:rPr>
                <w:sz w:val="24"/>
                <w:shd w:fill="FFFFFF" w:val="clear"/>
                <w:sz w:val="24"/>
                <w:color w:val="000000"/>
              </w:rPr>
            </w:pPr>
            <w:r>
              <w:rPr>
                <w:color w:val="000000"/>
                <w:sz w:val="24"/>
                <w:shd w:fill="FFFFFF" w:val="clear"/>
              </w:rPr>
              <w:t>Il est évident que le chiffre 9 représente également les neuf mois de grossesse que Frida ne pourra jamais mener à terme. Cette impossibilité de devenir mère sera l’une des plus grandes souffrances de sa vie, ici clairement représenté.</w:t>
            </w:r>
            <w:r/>
          </w:p>
          <w:p>
            <w:pPr>
              <w:pStyle w:val="Normal"/>
              <w:spacing w:lineRule="auto" w:line="240" w:before="0" w:after="0"/>
              <w:rPr>
                <w:sz w:val="24"/>
                <w:shd w:fill="FFFFFF" w:val="clear"/>
                <w:sz w:val="24"/>
                <w:color w:val="000000"/>
              </w:rPr>
            </w:pPr>
            <w:r>
              <w:rPr>
                <w:color w:val="000000"/>
                <w:sz w:val="24"/>
                <w:shd w:fill="FFFFFF" w:val="clear"/>
              </w:rPr>
              <w:t>Le chiffre 9 représente aussi le nombre d’opérations subies par Frida.</w:t>
            </w:r>
            <w:r/>
          </w:p>
          <w:p>
            <w:pPr>
              <w:pStyle w:val="Normal"/>
              <w:spacing w:lineRule="auto" w:line="240" w:before="0" w:after="0"/>
              <w:rPr>
                <w:sz w:val="24"/>
                <w:b/>
                <w:sz w:val="24"/>
                <w:b/>
                <w:color w:val="00B0F0"/>
              </w:rPr>
            </w:pPr>
            <w:r>
              <w:rPr>
                <w:color w:val="000000"/>
                <w:sz w:val="24"/>
                <w:shd w:fill="FFFFFF" w:val="clear"/>
              </w:rPr>
              <w:t>Ce chiffre est maudit pour elle.</w:t>
            </w:r>
            <w:r>
              <w:rPr>
                <w:color w:val="000000"/>
                <w:sz w:val="24"/>
              </w:rPr>
              <w:br/>
            </w:r>
            <w:r/>
          </w:p>
          <w:p>
            <w:pPr>
              <w:pStyle w:val="Normal"/>
              <w:spacing w:lineRule="auto" w:line="240" w:before="0" w:after="0"/>
              <w:rPr>
                <w:sz w:val="24"/>
                <w:b/>
                <w:sz w:val="24"/>
                <w:b/>
                <w:color w:val="00B0F0"/>
              </w:rPr>
            </w:pPr>
            <w:r>
              <w:rPr>
                <w:b/>
                <w:color w:val="00B0F0"/>
                <w:sz w:val="24"/>
              </w:rPr>
            </w:r>
            <w:r/>
          </w:p>
          <w:p>
            <w:pPr>
              <w:pStyle w:val="Normal"/>
              <w:spacing w:lineRule="auto" w:line="240" w:before="0" w:after="0"/>
              <w:rPr>
                <w:sz w:val="24"/>
                <w:u w:val="single"/>
                <w:b/>
                <w:sz w:val="24"/>
                <w:b/>
              </w:rPr>
            </w:pPr>
            <w:r>
              <w:rPr>
                <w:b/>
                <w:sz w:val="24"/>
                <w:u w:val="single"/>
              </w:rPr>
              <w:t>Analyse du fond :</w:t>
            </w:r>
            <w:r>
              <w:rPr>
                <w:color w:val="000000"/>
                <w:sz w:val="27"/>
                <w:szCs w:val="27"/>
                <w:shd w:fill="FFFFFF" w:val="clear"/>
              </w:rPr>
              <w:t xml:space="preserve"> A l'arrière-plan, on aperçoit un orage qui gronde sur la mer (des éclairs s'entrelacent finement sur des nuages gris et massés). Cette dépression est à l'image des tourments de l'artiste qui vient de subir à New York une nouvelle opération de la colonne vertébrale, malheureusement en vain. Néanmoins, cette ouverture laisse présager la venue de jours plus heureux, qui arriveront d'ailleurs, comme le montre le poème dédicacé aux Boytler, le couple d'amis auquel Frida offrira son tableau.</w:t>
            </w:r>
            <w:r/>
          </w:p>
        </w:tc>
      </w:tr>
    </w:tbl>
    <w:p>
      <w:pPr>
        <w:pStyle w:val="Normal"/>
        <w:rPr>
          <w:sz w:val="24"/>
          <w:sz w:val="24"/>
          <w:color w:val="00B0F0"/>
        </w:rPr>
      </w:pPr>
      <w:r>
        <w:rPr>
          <w:color w:val="00B0F0"/>
          <w:sz w:val="24"/>
        </w:rPr>
      </w:r>
      <w:r/>
    </w:p>
    <w:p>
      <w:pPr>
        <w:pStyle w:val="Normal"/>
        <w:rPr>
          <w:sz w:val="24"/>
          <w:sz w:val="24"/>
          <w:color w:val="00B0F0"/>
        </w:rPr>
      </w:pPr>
      <w:r>
        <w:rPr>
          <w:color w:val="00B0F0"/>
          <w:sz w:val="24"/>
        </w:rPr>
      </w:r>
      <w:r/>
    </w:p>
    <w:tbl>
      <w:tblPr>
        <w:tblStyle w:val="Grilledutableau"/>
        <w:tblW w:w="9060" w:type="dxa"/>
        <w:jc w:val="left"/>
        <w:tblInd w:w="0" w:type="dxa"/>
        <w:tblBorders/>
        <w:tblCellMar>
          <w:top w:w="0" w:type="dxa"/>
          <w:left w:w="108" w:type="dxa"/>
          <w:bottom w:w="0" w:type="dxa"/>
          <w:right w:w="108" w:type="dxa"/>
        </w:tblCellMar>
      </w:tblPr>
      <w:tblGrid>
        <w:gridCol w:w="3027"/>
        <w:gridCol w:w="6032"/>
      </w:tblGrid>
      <w:tr>
        <w:trPr/>
        <w:tc>
          <w:tcPr>
            <w:tcW w:w="9059" w:type="dxa"/>
            <w:gridSpan w:val="2"/>
            <w:tcBorders/>
            <w:shd w:fill="auto" w:val="clear"/>
            <w:tcMar>
              <w:left w:w="108" w:type="dxa"/>
            </w:tcMar>
          </w:tcPr>
          <w:p>
            <w:pPr>
              <w:pStyle w:val="Normal"/>
              <w:spacing w:lineRule="auto" w:line="240" w:before="0" w:after="0"/>
              <w:jc w:val="center"/>
              <w:rPr>
                <w:sz w:val="24"/>
                <w:b/>
                <w:sz w:val="24"/>
                <w:b/>
                <w:color w:val="00B0F0"/>
              </w:rPr>
            </w:pPr>
            <w:r>
              <w:rPr>
                <w:b/>
                <w:sz w:val="24"/>
              </w:rPr>
              <w:t>CONCLUSION DE L’EXPOSE</w:t>
            </w:r>
            <w:r/>
          </w:p>
        </w:tc>
      </w:tr>
      <w:tr>
        <w:trPr/>
        <w:tc>
          <w:tcPr>
            <w:tcW w:w="3027" w:type="dxa"/>
            <w:tcBorders/>
            <w:shd w:fill="auto" w:val="clear"/>
            <w:tcMar>
              <w:left w:w="108" w:type="dxa"/>
            </w:tcMar>
          </w:tcPr>
          <w:p>
            <w:pPr>
              <w:pStyle w:val="Normal"/>
              <w:spacing w:lineRule="auto" w:line="240" w:before="0" w:after="0"/>
              <w:rPr>
                <w:sz w:val="24"/>
                <w:b/>
                <w:sz w:val="24"/>
                <w:b/>
                <w:color w:val="00B0F0"/>
              </w:rPr>
            </w:pPr>
            <w:r>
              <w:rPr>
                <w:b/>
                <w:sz w:val="24"/>
              </w:rPr>
              <w:t>Faire une synthèse</w:t>
            </w:r>
            <w:r/>
          </w:p>
        </w:tc>
        <w:tc>
          <w:tcPr>
            <w:tcW w:w="6032" w:type="dxa"/>
            <w:tcBorders/>
            <w:shd w:fill="auto" w:val="clear"/>
            <w:tcMar>
              <w:left w:w="108" w:type="dxa"/>
            </w:tcMar>
          </w:tcPr>
          <w:p>
            <w:pPr>
              <w:pStyle w:val="Normal"/>
              <w:spacing w:lineRule="auto" w:line="240" w:before="0" w:after="0"/>
              <w:rPr>
                <w:sz w:val="24"/>
                <w:b/>
                <w:sz w:val="24"/>
                <w:b/>
                <w:color w:val="00B0F0"/>
              </w:rPr>
            </w:pPr>
            <w:r>
              <w:rPr>
                <w:b/>
                <w:color w:val="00B0F0"/>
                <w:sz w:val="24"/>
              </w:rPr>
              <w:t>Brièvement rappelez les points forts de l’exposé</w:t>
            </w:r>
            <w:r/>
          </w:p>
        </w:tc>
      </w:tr>
      <w:tr>
        <w:trPr/>
        <w:tc>
          <w:tcPr>
            <w:tcW w:w="3027" w:type="dxa"/>
            <w:tcBorders/>
            <w:shd w:fill="auto" w:val="clear"/>
            <w:tcMar>
              <w:left w:w="108" w:type="dxa"/>
            </w:tcMar>
          </w:tcPr>
          <w:p>
            <w:pPr>
              <w:pStyle w:val="Normal"/>
              <w:spacing w:lineRule="auto" w:line="240" w:before="0" w:after="0"/>
              <w:rPr>
                <w:sz w:val="24"/>
                <w:b/>
                <w:sz w:val="24"/>
                <w:b/>
                <w:color w:val="00B0F0"/>
              </w:rPr>
            </w:pPr>
            <w:r>
              <w:rPr>
                <w:b/>
                <w:sz w:val="24"/>
              </w:rPr>
              <w:t>Exprimer ses émotions et donner son avis</w:t>
            </w:r>
            <w:r/>
          </w:p>
        </w:tc>
        <w:tc>
          <w:tcPr>
            <w:tcW w:w="6032" w:type="dxa"/>
            <w:tcBorders/>
            <w:shd w:fill="auto" w:val="clear"/>
            <w:tcMar>
              <w:left w:w="108" w:type="dxa"/>
            </w:tcMar>
          </w:tcPr>
          <w:p>
            <w:pPr>
              <w:pStyle w:val="Normal"/>
              <w:spacing w:lineRule="auto" w:line="240" w:before="0" w:after="0"/>
              <w:rPr>
                <w:sz w:val="24"/>
                <w:b/>
                <w:sz w:val="24"/>
                <w:b/>
                <w:color w:val="00B0F0"/>
              </w:rPr>
            </w:pPr>
            <w:r>
              <w:rPr>
                <w:b/>
                <w:color w:val="00B0F0"/>
                <w:sz w:val="24"/>
              </w:rPr>
              <w:t>Dites ce que vous avez aimé, ce que vous avez ressenti dans l’œuvre.</w:t>
            </w:r>
            <w:r/>
          </w:p>
          <w:p>
            <w:pPr>
              <w:pStyle w:val="Normal"/>
              <w:spacing w:lineRule="auto" w:line="240" w:before="0" w:after="0"/>
              <w:rPr>
                <w:sz w:val="24"/>
                <w:b/>
                <w:sz w:val="24"/>
                <w:b/>
                <w:color w:val="00B0F0"/>
              </w:rPr>
            </w:pPr>
            <w:r>
              <w:rPr>
                <w:b/>
                <w:color w:val="00B0F0"/>
                <w:sz w:val="24"/>
              </w:rPr>
              <w:t>En quoi l’artiste a su faire passer son message</w:t>
            </w:r>
            <w:r/>
          </w:p>
        </w:tc>
      </w:tr>
      <w:tr>
        <w:trPr/>
        <w:tc>
          <w:tcPr>
            <w:tcW w:w="3027" w:type="dxa"/>
            <w:tcBorders/>
            <w:shd w:fill="auto" w:val="clear"/>
            <w:tcMar>
              <w:left w:w="108" w:type="dxa"/>
            </w:tcMar>
          </w:tcPr>
          <w:p>
            <w:pPr>
              <w:pStyle w:val="Normal"/>
              <w:spacing w:lineRule="auto" w:line="240" w:before="0" w:after="0"/>
              <w:rPr>
                <w:sz w:val="24"/>
                <w:b/>
                <w:sz w:val="24"/>
                <w:b/>
                <w:color w:val="00B0F0"/>
              </w:rPr>
            </w:pPr>
            <w:r>
              <w:rPr>
                <w:b/>
                <w:sz w:val="24"/>
              </w:rPr>
              <w:t>Comparer, élargir</w:t>
            </w:r>
            <w:r/>
          </w:p>
        </w:tc>
        <w:tc>
          <w:tcPr>
            <w:tcW w:w="6032" w:type="dxa"/>
            <w:tcBorders/>
            <w:shd w:fill="auto" w:val="clear"/>
            <w:tcMar>
              <w:left w:w="108" w:type="dxa"/>
            </w:tcMar>
          </w:tcPr>
          <w:p>
            <w:pPr>
              <w:pStyle w:val="Normal"/>
              <w:spacing w:lineRule="auto" w:line="240" w:before="0" w:after="0"/>
              <w:rPr>
                <w:sz w:val="24"/>
                <w:b/>
                <w:sz w:val="24"/>
                <w:b/>
                <w:color w:val="00B0F0"/>
              </w:rPr>
            </w:pPr>
            <w:r>
              <w:rPr>
                <w:b/>
                <w:color w:val="00B0F0"/>
                <w:sz w:val="24"/>
              </w:rPr>
              <w:t>Comparer avec d’autres œuvres de l’artiste de façon pertinente et brève.</w:t>
            </w:r>
            <w:r/>
          </w:p>
          <w:p>
            <w:pPr>
              <w:pStyle w:val="Normal"/>
              <w:spacing w:lineRule="auto" w:line="240" w:before="0" w:after="0"/>
              <w:rPr>
                <w:sz w:val="24"/>
                <w:b/>
                <w:sz w:val="24"/>
                <w:b/>
                <w:color w:val="00B0F0"/>
              </w:rPr>
            </w:pPr>
            <w:r>
              <w:rPr>
                <w:b/>
                <w:color w:val="00B0F0"/>
                <w:sz w:val="24"/>
              </w:rPr>
            </w:r>
            <w:r/>
          </w:p>
          <w:p>
            <w:pPr>
              <w:pStyle w:val="Normal"/>
              <w:spacing w:lineRule="auto" w:line="240" w:before="0" w:after="0"/>
              <w:rPr>
                <w:sz w:val="24"/>
                <w:b/>
                <w:sz w:val="24"/>
                <w:b/>
                <w:color w:val="00B0F0"/>
              </w:rPr>
            </w:pPr>
            <w:r>
              <w:rPr>
                <w:b/>
                <w:color w:val="00B0F0"/>
                <w:sz w:val="24"/>
              </w:rPr>
            </w:r>
            <w:r/>
          </w:p>
          <w:p>
            <w:pPr>
              <w:pStyle w:val="Normal"/>
              <w:spacing w:lineRule="auto" w:line="240" w:before="0" w:after="0"/>
              <w:rPr>
                <w:sz w:val="24"/>
                <w:b/>
                <w:sz w:val="24"/>
                <w:b/>
                <w:color w:val="00B0F0"/>
              </w:rPr>
            </w:pPr>
            <w:r>
              <w:rPr>
                <w:b/>
                <w:color w:val="00B0F0"/>
                <w:sz w:val="24"/>
              </w:rPr>
            </w:r>
            <w:r/>
          </w:p>
          <w:p>
            <w:pPr>
              <w:pStyle w:val="Normal"/>
              <w:spacing w:lineRule="auto" w:line="240" w:before="0" w:after="0"/>
              <w:rPr>
                <w:sz w:val="24"/>
                <w:b/>
                <w:sz w:val="24"/>
                <w:b/>
                <w:color w:val="00B0F0"/>
              </w:rPr>
            </w:pPr>
            <w:r>
              <w:rPr/>
              <w:drawing>
                <wp:inline distT="0" distB="0" distL="0" distR="0">
                  <wp:extent cx="2466975" cy="1847215"/>
                  <wp:effectExtent l="0" t="0" r="0" b="0"/>
                  <wp:docPr id="2" name="Picture" descr="Résultat de recherche d'images pour &quot;el venado herid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Résultat de recherche d'images pour &quot;el venado herido&quot;"/>
                          <pic:cNvPicPr>
                            <a:picLocks noChangeAspect="1" noChangeArrowheads="1"/>
                          </pic:cNvPicPr>
                        </pic:nvPicPr>
                        <pic:blipFill>
                          <a:blip r:embed="rId3"/>
                          <a:stretch>
                            <a:fillRect/>
                          </a:stretch>
                        </pic:blipFill>
                        <pic:spPr bwMode="auto">
                          <a:xfrm>
                            <a:off x="0" y="0"/>
                            <a:ext cx="2466975" cy="1847215"/>
                          </a:xfrm>
                          <a:prstGeom prst="rect">
                            <a:avLst/>
                          </a:prstGeom>
                          <a:noFill/>
                          <a:ln w="9525">
                            <a:noFill/>
                            <a:miter lim="800000"/>
                            <a:headEnd/>
                            <a:tailEnd/>
                          </a:ln>
                        </pic:spPr>
                      </pic:pic>
                    </a:graphicData>
                  </a:graphic>
                </wp:inline>
              </w:drawing>
            </w:r>
            <w:r/>
          </w:p>
          <w:p>
            <w:pPr>
              <w:pStyle w:val="Normal"/>
              <w:spacing w:lineRule="auto" w:line="240" w:before="0" w:after="0"/>
              <w:rPr>
                <w:sz w:val="24"/>
                <w:b/>
                <w:sz w:val="24"/>
                <w:b/>
                <w:color w:val="00B0F0"/>
              </w:rPr>
            </w:pPr>
            <w:r>
              <w:rPr>
                <w:b/>
                <w:color w:val="00B0F0"/>
                <w:sz w:val="24"/>
              </w:rPr>
            </w:r>
            <w:r/>
          </w:p>
          <w:p>
            <w:pPr>
              <w:pStyle w:val="Normal"/>
              <w:spacing w:lineRule="auto" w:line="240" w:before="0" w:after="0"/>
              <w:rPr>
                <w:sz w:val="24"/>
                <w:b/>
                <w:sz w:val="24"/>
                <w:b/>
                <w:color w:val="00B0F0"/>
              </w:rPr>
            </w:pPr>
            <w:r>
              <w:rPr>
                <w:b/>
                <w:color w:val="00B0F0"/>
                <w:sz w:val="24"/>
              </w:rPr>
            </w:r>
            <w:r/>
          </w:p>
          <w:p>
            <w:pPr>
              <w:pStyle w:val="Normal"/>
              <w:spacing w:lineRule="auto" w:line="240" w:before="0" w:after="0"/>
              <w:rPr>
                <w:sz w:val="24"/>
                <w:b/>
                <w:sz w:val="24"/>
                <w:b/>
                <w:color w:val="00B0F0"/>
              </w:rPr>
            </w:pPr>
            <w:r>
              <w:rPr>
                <w:b/>
                <w:color w:val="00B0F0"/>
                <w:sz w:val="24"/>
              </w:rPr>
            </w:r>
            <w:r/>
          </w:p>
          <w:p>
            <w:pPr>
              <w:pStyle w:val="Normal"/>
              <w:spacing w:lineRule="auto" w:line="240" w:before="0" w:after="0"/>
              <w:rPr>
                <w:sz w:val="24"/>
                <w:b/>
                <w:sz w:val="24"/>
                <w:b/>
                <w:color w:val="00B0F0"/>
              </w:rPr>
            </w:pPr>
            <w:r>
              <w:rPr>
                <w:b/>
                <w:color w:val="00B0F0"/>
                <w:sz w:val="24"/>
              </w:rPr>
            </w:r>
            <w:r/>
          </w:p>
          <w:p>
            <w:pPr>
              <w:pStyle w:val="Normal"/>
              <w:spacing w:lineRule="auto" w:line="240" w:before="0" w:after="0"/>
              <w:rPr>
                <w:sz w:val="24"/>
                <w:b/>
                <w:sz w:val="24"/>
                <w:b/>
                <w:color w:val="00B0F0"/>
              </w:rPr>
            </w:pPr>
            <w:r>
              <w:rPr>
                <w:b/>
                <w:color w:val="00B0F0"/>
                <w:sz w:val="24"/>
              </w:rPr>
            </w:r>
            <w:r/>
          </w:p>
          <w:p>
            <w:pPr>
              <w:pStyle w:val="Normal"/>
              <w:spacing w:lineRule="auto" w:line="240" w:before="0" w:after="0"/>
              <w:rPr>
                <w:sz w:val="24"/>
                <w:b/>
                <w:sz w:val="24"/>
                <w:b/>
                <w:color w:val="00B0F0"/>
              </w:rPr>
            </w:pPr>
            <w:r>
              <w:rPr/>
              <w:drawing>
                <wp:inline distT="0" distB="0" distL="0" distR="0">
                  <wp:extent cx="2466975" cy="1847215"/>
                  <wp:effectExtent l="0" t="0" r="0" b="0"/>
                  <wp:docPr id="3" name="Picture" descr="Résultat de recherche d'images pour &quot;DIEGO Y Y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Résultat de recherche d'images pour &quot;DIEGO Y YO&quot;"/>
                          <pic:cNvPicPr>
                            <a:picLocks noChangeAspect="1" noChangeArrowheads="1"/>
                          </pic:cNvPicPr>
                        </pic:nvPicPr>
                        <pic:blipFill>
                          <a:blip r:embed="rId4"/>
                          <a:stretch>
                            <a:fillRect/>
                          </a:stretch>
                        </pic:blipFill>
                        <pic:spPr bwMode="auto">
                          <a:xfrm>
                            <a:off x="0" y="0"/>
                            <a:ext cx="2466975" cy="1847215"/>
                          </a:xfrm>
                          <a:prstGeom prst="rect">
                            <a:avLst/>
                          </a:prstGeom>
                          <a:noFill/>
                          <a:ln w="9525">
                            <a:noFill/>
                            <a:miter lim="800000"/>
                            <a:headEnd/>
                            <a:tailEnd/>
                          </a:ln>
                        </pic:spPr>
                      </pic:pic>
                    </a:graphicData>
                  </a:graphic>
                </wp:inline>
              </w:drawing>
            </w:r>
            <w:r/>
          </w:p>
          <w:p>
            <w:pPr>
              <w:pStyle w:val="Normal"/>
              <w:spacing w:lineRule="auto" w:line="240" w:before="0" w:after="0"/>
              <w:rPr>
                <w:sz w:val="24"/>
                <w:b/>
                <w:sz w:val="24"/>
                <w:b/>
                <w:color w:val="00B0F0"/>
              </w:rPr>
            </w:pPr>
            <w:r>
              <w:rPr>
                <w:b/>
                <w:color w:val="00B0F0"/>
                <w:sz w:val="24"/>
              </w:rPr>
            </w:r>
            <w:r/>
          </w:p>
          <w:p>
            <w:pPr>
              <w:pStyle w:val="Normal"/>
              <w:spacing w:lineRule="auto" w:line="240" w:before="0" w:after="0"/>
              <w:rPr>
                <w:sz w:val="24"/>
                <w:b/>
                <w:sz w:val="24"/>
                <w:b/>
                <w:color w:val="00B0F0"/>
              </w:rPr>
            </w:pPr>
            <w:r>
              <w:rPr>
                <w:b/>
                <w:color w:val="00B0F0"/>
                <w:sz w:val="24"/>
              </w:rPr>
            </w:r>
            <w:r/>
          </w:p>
          <w:p>
            <w:pPr>
              <w:pStyle w:val="Normal"/>
              <w:spacing w:lineRule="auto" w:line="240" w:before="0" w:after="0"/>
              <w:rPr>
                <w:sz w:val="24"/>
                <w:b/>
                <w:sz w:val="24"/>
                <w:b/>
                <w:color w:val="00B0F0"/>
              </w:rPr>
            </w:pPr>
            <w:r>
              <w:rPr>
                <w:b/>
                <w:color w:val="00B0F0"/>
                <w:sz w:val="24"/>
              </w:rPr>
            </w:r>
            <w:r/>
          </w:p>
          <w:p>
            <w:pPr>
              <w:pStyle w:val="Normal"/>
              <w:spacing w:lineRule="auto" w:line="240" w:before="0" w:after="0"/>
              <w:rPr>
                <w:sz w:val="24"/>
                <w:b/>
                <w:sz w:val="24"/>
                <w:b/>
                <w:color w:val="00B0F0"/>
              </w:rPr>
            </w:pPr>
            <w:r>
              <w:rPr>
                <w:b/>
                <w:color w:val="00B0F0"/>
                <w:sz w:val="24"/>
              </w:rPr>
            </w:r>
            <w:r/>
          </w:p>
          <w:p>
            <w:pPr>
              <w:pStyle w:val="Normal"/>
              <w:spacing w:lineRule="auto" w:line="240" w:before="0" w:after="0"/>
              <w:rPr>
                <w:sz w:val="24"/>
                <w:b/>
                <w:sz w:val="24"/>
                <w:b/>
                <w:color w:val="00B0F0"/>
              </w:rPr>
            </w:pPr>
            <w:r>
              <w:rPr>
                <w:b/>
                <w:color w:val="00B0F0"/>
                <w:sz w:val="24"/>
              </w:rPr>
            </w:r>
            <w:r/>
          </w:p>
          <w:p>
            <w:pPr>
              <w:pStyle w:val="Normal"/>
              <w:spacing w:lineRule="auto" w:line="240" w:before="0" w:after="0"/>
              <w:rPr>
                <w:sz w:val="24"/>
                <w:b/>
                <w:sz w:val="24"/>
                <w:b/>
                <w:color w:val="00B0F0"/>
              </w:rPr>
            </w:pPr>
            <w:r>
              <w:rPr>
                <w:b/>
                <w:color w:val="00B0F0"/>
                <w:sz w:val="24"/>
              </w:rPr>
            </w:r>
            <w:r/>
          </w:p>
          <w:p>
            <w:pPr>
              <w:pStyle w:val="Normal"/>
              <w:spacing w:lineRule="auto" w:line="240" w:before="0" w:after="0"/>
              <w:rPr>
                <w:sz w:val="24"/>
                <w:b/>
                <w:sz w:val="24"/>
                <w:b/>
                <w:color w:val="00B0F0"/>
              </w:rPr>
            </w:pPr>
            <w:r>
              <w:rPr/>
              <w:drawing>
                <wp:inline distT="0" distB="0" distL="0" distR="0">
                  <wp:extent cx="2219325" cy="2403475"/>
                  <wp:effectExtent l="0" t="0" r="0" b="0"/>
                  <wp:docPr id="4" name="Picture" descr="http://frida-kahlo.e-monsite.com/medias/images/p1040643.jpg?fx=r_300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http://frida-kahlo.e-monsite.com/medias/images/p1040643.jpg?fx=r_300_300"/>
                          <pic:cNvPicPr>
                            <a:picLocks noChangeAspect="1" noChangeArrowheads="1"/>
                          </pic:cNvPicPr>
                        </pic:nvPicPr>
                        <pic:blipFill>
                          <a:blip r:embed="rId5"/>
                          <a:stretch>
                            <a:fillRect/>
                          </a:stretch>
                        </pic:blipFill>
                        <pic:spPr bwMode="auto">
                          <a:xfrm>
                            <a:off x="0" y="0"/>
                            <a:ext cx="2219325" cy="2403475"/>
                          </a:xfrm>
                          <a:prstGeom prst="rect">
                            <a:avLst/>
                          </a:prstGeom>
                          <a:noFill/>
                          <a:ln w="9525">
                            <a:noFill/>
                            <a:miter lim="800000"/>
                            <a:headEnd/>
                            <a:tailEnd/>
                          </a:ln>
                        </pic:spPr>
                      </pic:pic>
                    </a:graphicData>
                  </a:graphic>
                </wp:inline>
              </w:drawing>
            </w:r>
            <w:r/>
          </w:p>
          <w:p>
            <w:pPr>
              <w:pStyle w:val="Normal"/>
              <w:spacing w:lineRule="auto" w:line="240" w:before="0" w:after="0"/>
              <w:rPr>
                <w:sz w:val="24"/>
                <w:b/>
                <w:sz w:val="24"/>
                <w:b/>
                <w:color w:val="00B0F0"/>
              </w:rPr>
            </w:pPr>
            <w:r>
              <w:rPr>
                <w:b/>
                <w:color w:val="00B0F0"/>
                <w:sz w:val="24"/>
              </w:rPr>
              <w:t>Frida offrira son tableau et écrira le poème qui suit à son couple d’amis :</w:t>
            </w:r>
            <w:r/>
          </w:p>
          <w:p>
            <w:pPr>
              <w:pStyle w:val="Normal"/>
              <w:spacing w:lineRule="auto" w:line="240" w:before="0" w:after="0"/>
              <w:rPr>
                <w:sz w:val="24"/>
                <w:b/>
                <w:sz w:val="24"/>
                <w:b/>
                <w:color w:val="00B0F0"/>
              </w:rPr>
            </w:pPr>
            <w:r>
              <w:rPr>
                <w:rFonts w:ascii="Georgia" w:hAnsi="Georgia"/>
                <w:b/>
                <w:color w:val="303324"/>
                <w:sz w:val="20"/>
                <w:szCs w:val="20"/>
                <w:shd w:fill="FFFDF2" w:val="clear"/>
              </w:rPr>
              <w:t>le cinéaste mexicain Arcady Boytler et sa femme Lina</w:t>
            </w:r>
            <w:r/>
          </w:p>
          <w:p>
            <w:pPr>
              <w:pStyle w:val="NormalWeb"/>
              <w:shd w:val="clear" w:color="auto" w:themeColor="" w:themeTint="" w:themeShade="" w:fill="FFFDF2" w:themeFill="" w:themeFillTint="" w:themeFillShade=""/>
              <w:spacing w:lineRule="atLeast" w:line="280" w:beforeAutospacing="0" w:before="0" w:afterAutospacing="0" w:after="225"/>
              <w:rPr>
                <w:sz w:val="20"/>
                <w:b/>
                <w:sz w:val="20"/>
                <w:b/>
                <w:szCs w:val="20"/>
                <w:rFonts w:ascii="Georgia" w:hAnsi="Georgia"/>
                <w:color w:val="303324"/>
              </w:rPr>
            </w:pPr>
            <w:r>
              <w:rPr>
                <w:rStyle w:val="Accentuation"/>
                <w:rFonts w:ascii="Georgia" w:hAnsi="Georgia"/>
                <w:b/>
                <w:color w:val="303324"/>
                <w:sz w:val="20"/>
                <w:szCs w:val="20"/>
              </w:rPr>
              <w:t>Corrido</w:t>
            </w:r>
            <w:r>
              <w:rPr>
                <w:rStyle w:val="Appleconvertedspace"/>
                <w:rFonts w:ascii="Georgia" w:hAnsi="Georgia"/>
                <w:b/>
                <w:color w:val="303324"/>
                <w:sz w:val="20"/>
                <w:szCs w:val="20"/>
              </w:rPr>
              <w:t> </w:t>
            </w:r>
            <w:r>
              <w:rPr>
                <w:rFonts w:ascii="Georgia" w:hAnsi="Georgia"/>
                <w:b/>
                <w:color w:val="303324"/>
                <w:sz w:val="20"/>
                <w:szCs w:val="20"/>
              </w:rPr>
              <w:t>pour A. et L.              </w:t>
            </w:r>
            <w:r/>
          </w:p>
          <w:p>
            <w:pPr>
              <w:pStyle w:val="NormalWeb"/>
              <w:shd w:val="clear" w:color="auto" w:themeColor="" w:themeTint="" w:themeShade="" w:fill="FFFDF2" w:themeFill="" w:themeFillTint="" w:themeFillShade=""/>
              <w:spacing w:lineRule="atLeast" w:line="280" w:beforeAutospacing="0" w:before="0" w:afterAutospacing="0" w:after="225"/>
              <w:rPr>
                <w:sz w:val="20"/>
                <w:b/>
                <w:sz w:val="20"/>
                <w:b/>
                <w:szCs w:val="20"/>
                <w:rFonts w:ascii="Georgia" w:hAnsi="Georgia"/>
                <w:color w:val="303324"/>
              </w:rPr>
            </w:pPr>
            <w:r>
              <w:rPr>
                <w:rFonts w:ascii="Georgia" w:hAnsi="Georgia"/>
                <w:b/>
                <w:color w:val="303324"/>
                <w:sz w:val="20"/>
                <w:szCs w:val="20"/>
              </w:rPr>
              <w:t xml:space="preserve">  </w:t>
            </w:r>
            <w:r>
              <w:rPr>
                <w:rFonts w:ascii="Georgia" w:hAnsi="Georgia"/>
                <w:b/>
                <w:color w:val="303324"/>
                <w:sz w:val="20"/>
                <w:szCs w:val="20"/>
              </w:rPr>
              <w:t>Mai 1946</w:t>
            </w:r>
            <w:r/>
          </w:p>
          <w:p>
            <w:pPr>
              <w:pStyle w:val="NormalWeb"/>
              <w:shd w:val="clear" w:color="auto" w:themeColor="" w:themeTint="" w:themeShade="" w:fill="FFFDF2" w:themeFill="" w:themeFillTint="" w:themeFillShade=""/>
              <w:spacing w:lineRule="atLeast" w:line="280" w:beforeAutospacing="0" w:before="0" w:afterAutospacing="0" w:after="225"/>
              <w:rPr>
                <w:sz w:val="20"/>
                <w:b/>
                <w:sz w:val="20"/>
                <w:b/>
                <w:szCs w:val="20"/>
                <w:rFonts w:ascii="Georgia" w:hAnsi="Georgia"/>
                <w:color w:val="303324"/>
              </w:rPr>
            </w:pPr>
            <w:r>
              <w:rPr>
                <w:rFonts w:ascii="Georgia" w:hAnsi="Georgia"/>
                <w:b/>
                <w:color w:val="303324"/>
                <w:sz w:val="20"/>
                <w:szCs w:val="20"/>
              </w:rPr>
              <w:br/>
              <w:t>Tout seul s’en allait le petit Cerf</w:t>
              <w:br/>
              <w:t>Triste, à l’abandon, blessé</w:t>
              <w:br/>
              <w:t>mais chez Arcady et Lina</w:t>
              <w:br/>
              <w:t>il put enfin se réfugier</w:t>
            </w:r>
            <w:r/>
          </w:p>
          <w:p>
            <w:pPr>
              <w:pStyle w:val="NormalWeb"/>
              <w:shd w:val="clear" w:color="auto" w:themeColor="" w:themeTint="" w:themeShade="" w:fill="FFFDF2" w:themeFill="" w:themeFillTint="" w:themeFillShade=""/>
              <w:spacing w:lineRule="atLeast" w:line="280" w:beforeAutospacing="0" w:before="0" w:afterAutospacing="0" w:after="225"/>
              <w:rPr>
                <w:sz w:val="20"/>
                <w:b/>
                <w:sz w:val="20"/>
                <w:b/>
                <w:szCs w:val="20"/>
                <w:rFonts w:ascii="Georgia" w:hAnsi="Georgia"/>
                <w:color w:val="303324"/>
              </w:rPr>
            </w:pPr>
            <w:r>
              <w:rPr>
                <w:rFonts w:ascii="Georgia" w:hAnsi="Georgia"/>
                <w:b/>
                <w:color w:val="303324"/>
                <w:sz w:val="20"/>
                <w:szCs w:val="20"/>
              </w:rPr>
              <w:t>Quand le Cerf s’en reviendra</w:t>
              <w:br/>
              <w:t>requinqué, joyeux, soulagé,</w:t>
              <w:br/>
              <w:t>les blessures de son corps meurtri</w:t>
              <w:br/>
              <w:t>enfin auront été gommées</w:t>
            </w:r>
            <w:r/>
          </w:p>
          <w:p>
            <w:pPr>
              <w:pStyle w:val="NormalWeb"/>
              <w:shd w:val="clear" w:color="auto" w:themeColor="" w:themeTint="" w:themeShade="" w:fill="FFFDF2" w:themeFill="" w:themeFillTint="" w:themeFillShade=""/>
              <w:spacing w:lineRule="atLeast" w:line="280" w:beforeAutospacing="0" w:before="0" w:afterAutospacing="0" w:after="225"/>
              <w:rPr>
                <w:sz w:val="20"/>
                <w:b/>
                <w:sz w:val="20"/>
                <w:b/>
                <w:szCs w:val="20"/>
                <w:rFonts w:ascii="Georgia" w:hAnsi="Georgia"/>
                <w:color w:val="303324"/>
              </w:rPr>
            </w:pPr>
            <w:r>
              <w:rPr>
                <w:rFonts w:ascii="Georgia" w:hAnsi="Georgia"/>
                <w:b/>
                <w:color w:val="303324"/>
                <w:sz w:val="20"/>
                <w:szCs w:val="20"/>
              </w:rPr>
              <w:t>Merci, mes enfants bien-aimés,</w:t>
              <w:br/>
              <w:t>de tout cœur, pour votre appui</w:t>
              <w:br/>
              <w:t>dans la forêt qu’habite le Cerf</w:t>
              <w:br/>
              <w:t>enfin le ciel s’est éclairci</w:t>
              <w:br/>
              <w:t>Acceptez ci-joint mon portrait</w:t>
              <w:br/>
              <w:t>pour que toujours je sois présente,</w:t>
              <w:br/>
              <w:t>tous les jours et toutes les nuits,</w:t>
              <w:br/>
              <w:t>même quand je serai absente.</w:t>
            </w:r>
            <w:r/>
          </w:p>
          <w:p>
            <w:pPr>
              <w:pStyle w:val="NormalWeb"/>
              <w:shd w:val="clear" w:color="auto" w:themeColor="" w:themeTint="" w:themeShade="" w:fill="FFFDF2" w:themeFill="" w:themeFillTint="" w:themeFillShade=""/>
              <w:spacing w:lineRule="atLeast" w:line="280" w:beforeAutospacing="0" w:before="0" w:afterAutospacing="0" w:after="225"/>
              <w:rPr>
                <w:sz w:val="20"/>
                <w:b/>
                <w:sz w:val="20"/>
                <w:b/>
                <w:szCs w:val="20"/>
                <w:rFonts w:ascii="Georgia" w:hAnsi="Georgia"/>
                <w:color w:val="303324"/>
              </w:rPr>
            </w:pPr>
            <w:r>
              <w:rPr>
                <w:rFonts w:ascii="Georgia" w:hAnsi="Georgia"/>
                <w:b/>
                <w:color w:val="303324"/>
                <w:sz w:val="20"/>
                <w:szCs w:val="20"/>
              </w:rPr>
              <w:t>La tristesse est reflétée</w:t>
              <w:br/>
              <w:t>dans chaque recoin de mes tableaux,</w:t>
              <w:br/>
              <w:t>je ne vois pas la moindre issue</w:t>
              <w:br/>
              <w:t>car c’est bel et bien mon lot.</w:t>
            </w:r>
            <w:r/>
          </w:p>
          <w:p>
            <w:pPr>
              <w:pStyle w:val="NormalWeb"/>
              <w:shd w:val="clear" w:color="auto" w:themeColor="" w:themeTint="" w:themeShade="" w:fill="FFFDF2" w:themeFill="" w:themeFillTint="" w:themeFillShade=""/>
              <w:spacing w:lineRule="atLeast" w:line="280" w:beforeAutospacing="0" w:before="0" w:afterAutospacing="0" w:after="225"/>
              <w:rPr>
                <w:sz w:val="20"/>
                <w:b/>
                <w:sz w:val="20"/>
                <w:b/>
                <w:szCs w:val="20"/>
                <w:rFonts w:ascii="Georgia" w:hAnsi="Georgia"/>
                <w:color w:val="303324"/>
              </w:rPr>
            </w:pPr>
            <w:r>
              <w:rPr>
                <w:rFonts w:ascii="Georgia" w:hAnsi="Georgia"/>
                <w:b/>
                <w:color w:val="303324"/>
                <w:sz w:val="20"/>
                <w:szCs w:val="20"/>
              </w:rPr>
              <w:t>Inversement, le bonheur</w:t>
              <w:br/>
              <w:t>est dedans mon cœur enfoui</w:t>
              <w:br/>
              <w:t>grâce à Arcady et Lina</w:t>
              <w:br/>
              <w:t>parce qu’ils m’aiment telle que je suis.</w:t>
            </w:r>
            <w:r/>
          </w:p>
          <w:p>
            <w:pPr>
              <w:pStyle w:val="NormalWeb"/>
              <w:shd w:val="clear" w:color="auto" w:themeColor="" w:themeTint="" w:themeShade="" w:fill="FFFDF2" w:themeFill="" w:themeFillTint="" w:themeFillShade=""/>
              <w:spacing w:lineRule="atLeast" w:line="280" w:beforeAutospacing="0" w:before="0" w:afterAutospacing="0" w:after="225"/>
              <w:rPr>
                <w:sz w:val="20"/>
                <w:b/>
                <w:sz w:val="20"/>
                <w:b/>
                <w:szCs w:val="20"/>
                <w:rFonts w:ascii="Georgia" w:hAnsi="Georgia"/>
                <w:color w:val="303324"/>
              </w:rPr>
            </w:pPr>
            <w:bookmarkStart w:id="0" w:name="_GoBack"/>
            <w:bookmarkEnd w:id="0"/>
            <w:r>
              <w:rPr>
                <w:rFonts w:ascii="Georgia" w:hAnsi="Georgia"/>
                <w:b/>
                <w:color w:val="303324"/>
                <w:sz w:val="20"/>
                <w:szCs w:val="20"/>
              </w:rPr>
              <w:t>Je vous offre cette peinture</w:t>
              <w:br/>
              <w:t>réalisée avec tendresse</w:t>
              <w:br/>
              <w:t>en échange de votre amour</w:t>
              <w:br/>
              <w:t>et de votre gentillesse.</w:t>
            </w:r>
            <w:r/>
          </w:p>
        </w:tc>
      </w:tr>
    </w:tbl>
    <w:p>
      <w:pPr>
        <w:pStyle w:val="Normal"/>
        <w:rPr>
          <w:color w:val="00B0F0"/>
        </w:rPr>
      </w:pPr>
      <w:r>
        <w:rPr>
          <w:color w:val="00B0F0"/>
        </w:rPr>
      </w:r>
      <w:r/>
    </w:p>
    <w:p>
      <w:pPr>
        <w:pStyle w:val="Normal"/>
        <w:jc w:val="both"/>
        <w:rPr/>
      </w:pPr>
      <w:r>
        <w:rPr/>
      </w:r>
      <w:r/>
    </w:p>
    <w:sectPr>
      <w:type w:val="nextPage"/>
      <w:pgSz w:w="11906" w:h="16838"/>
      <w:pgMar w:left="1418" w:right="1418" w:header="0" w:top="851"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56"/>
      </w:pPr>
    </w:pPrDefault>
  </w:docDefaults>
  <w:latentStyles w:count="372"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atentStyles>
  <w:style w:type="paragraph" w:styleId="Normal" w:default="1">
    <w:name w:val="Normal"/>
    <w:qFormat/>
    <w:rsid w:val="001b33cd"/>
    <w:pPr>
      <w:widowControl/>
      <w:suppressAutoHyphens w:val="true"/>
      <w:bidi w:val="0"/>
      <w:spacing w:lineRule="auto" w:line="254"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PlaceholderText">
    <w:name w:val="Placeholder Text"/>
    <w:basedOn w:val="DefaultParagraphFont"/>
    <w:uiPriority w:val="99"/>
    <w:semiHidden/>
    <w:rsid w:val="0050741c"/>
    <w:rPr>
      <w:color w:val="808080"/>
    </w:rPr>
  </w:style>
  <w:style w:type="character" w:styleId="LienInternet">
    <w:name w:val="Lien Internet"/>
    <w:basedOn w:val="DefaultParagraphFont"/>
    <w:uiPriority w:val="99"/>
    <w:unhideWhenUsed/>
    <w:rsid w:val="00e43e72"/>
    <w:rPr>
      <w:color w:val="0563C1" w:themeColor="hyperlink"/>
      <w:u w:val="single"/>
      <w:lang w:val="zxx" w:eastAsia="zxx" w:bidi="zxx"/>
    </w:rPr>
  </w:style>
  <w:style w:type="character" w:styleId="Appleconvertedspace" w:customStyle="1">
    <w:name w:val="apple-converted-space"/>
    <w:basedOn w:val="DefaultParagraphFont"/>
    <w:rsid w:val="008d0115"/>
    <w:rPr/>
  </w:style>
  <w:style w:type="character" w:styleId="Accentuation">
    <w:name w:val="Accentuation"/>
    <w:basedOn w:val="DefaultParagraphFont"/>
    <w:uiPriority w:val="20"/>
    <w:qFormat/>
    <w:rsid w:val="00ea33e5"/>
    <w:rPr>
      <w:i/>
      <w:iCs/>
    </w:rPr>
  </w:style>
  <w:style w:type="character" w:styleId="ListLabel1">
    <w:name w:val="ListLabel 1"/>
    <w:rPr>
      <w:rFonts w:eastAsia="Calibri" w:cs="Arial"/>
    </w:rPr>
  </w:style>
  <w:style w:type="character" w:styleId="ListLabel2">
    <w:name w:val="ListLabel 2"/>
    <w:rPr>
      <w:rFonts w:cs="Courier New"/>
    </w:rPr>
  </w:style>
  <w:style w:type="character" w:styleId="ListLabel3">
    <w:name w:val="ListLabel 3"/>
    <w:rPr>
      <w:sz w:val="20"/>
    </w:rPr>
  </w:style>
  <w:style w:type="character" w:styleId="ListLabel4">
    <w:name w:val="ListLabel 4"/>
    <w:rPr>
      <w:rFonts w:cs="Times New Roman"/>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basedOn w:val="Normal"/>
    <w:uiPriority w:val="34"/>
    <w:qFormat/>
    <w:rsid w:val="00b02918"/>
    <w:pPr>
      <w:spacing w:lineRule="auto" w:line="256" w:before="0" w:after="160"/>
      <w:ind w:left="720" w:hanging="0"/>
      <w:contextualSpacing/>
    </w:pPr>
    <w:rPr/>
  </w:style>
  <w:style w:type="paragraph" w:styleId="NormalWeb">
    <w:name w:val="Normal (Web)"/>
    <w:basedOn w:val="Normal"/>
    <w:uiPriority w:val="99"/>
    <w:unhideWhenUsed/>
    <w:rsid w:val="00ea33e5"/>
    <w:pPr>
      <w:spacing w:lineRule="auto" w:line="240" w:before="280" w:after="280"/>
    </w:pPr>
    <w:rPr>
      <w:rFonts w:ascii="Times New Roman" w:hAnsi="Times New Roman" w:eastAsia="Times New Roman" w:cs="Times New Roman"/>
      <w:sz w:val="24"/>
      <w:szCs w:val="24"/>
      <w:lang w:eastAsia="fr-F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 w:type="table" w:styleId="Grilledutableau">
    <w:name w:val="Table Grid"/>
    <w:basedOn w:val="TableauNormal"/>
    <w:uiPriority w:val="39"/>
    <w:rsid w:val="00b02918"/>
    <w:pPr>
      <w:spacing w:lineRule="auto" w:line="240"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D87F6-7B65-4A85-B046-A0DD20713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Application>LibreOffice/4.3.2.2$Windows_x86 LibreOffice_project/edfb5295ba211bd31ad47d0bad0118690f76407d</Application>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2016-02-04T09:26:00Z</dcterms:created>
  <dc:creator>Christelle</dc:creator>
  <dc:language>fr-FR</dc:language>
  <dcterms:modified xsi:type="dcterms:W3CDTF">2016-03-17T13:23:39Z</dcterms:modified>
  <cp:revision>15</cp:revision>
</cp:coreProperties>
</file>